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5C" w:rsidRPr="00E87E11" w:rsidRDefault="00E87E11">
      <w:pPr>
        <w:rPr>
          <w:b/>
          <w:sz w:val="24"/>
          <w:szCs w:val="24"/>
        </w:rPr>
      </w:pPr>
      <w:r w:rsidRPr="00E87E11">
        <w:rPr>
          <w:b/>
          <w:sz w:val="24"/>
          <w:szCs w:val="24"/>
        </w:rPr>
        <w:t>Zvýšení stravného od 1. 9. 2017</w:t>
      </w:r>
    </w:p>
    <w:p w:rsidR="00E87E11" w:rsidRDefault="00E87E11">
      <w:r>
        <w:t>Vážení rodiče,</w:t>
      </w:r>
    </w:p>
    <w:p w:rsidR="00E87E11" w:rsidRDefault="00E87E11">
      <w:r>
        <w:t xml:space="preserve">vzhledem k několikaleté neměnné výši úplaty za stravné (obědů i svačinek) a stále se navyšujícím cenám potravin byla </w:t>
      </w:r>
      <w:r>
        <w:t>škola</w:t>
      </w:r>
      <w:r>
        <w:t xml:space="preserve"> nucena </w:t>
      </w:r>
      <w:r w:rsidRPr="00E87E11">
        <w:rPr>
          <w:b/>
        </w:rPr>
        <w:t>od 1. 9. 2017 navýšit ceny stravného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46"/>
        <w:gridCol w:w="1469"/>
        <w:gridCol w:w="1494"/>
        <w:gridCol w:w="1519"/>
      </w:tblGrid>
      <w:tr w:rsidR="00E87E11" w:rsidRPr="0043505D" w:rsidTr="008C6351">
        <w:tc>
          <w:tcPr>
            <w:tcW w:w="1582" w:type="dxa"/>
            <w:vMerge w:val="restart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  <w:r w:rsidRPr="0043505D">
              <w:rPr>
                <w:szCs w:val="24"/>
              </w:rPr>
              <w:t>Mateřská škola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  <w:r w:rsidRPr="0043505D">
              <w:rPr>
                <w:szCs w:val="24"/>
              </w:rPr>
              <w:t>kategorie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  <w:r w:rsidRPr="0043505D">
              <w:rPr>
                <w:szCs w:val="24"/>
              </w:rPr>
              <w:t>přesnídávka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  <w:r w:rsidRPr="0043505D">
              <w:rPr>
                <w:szCs w:val="24"/>
              </w:rPr>
              <w:t>oběd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  <w:r w:rsidRPr="0043505D">
              <w:rPr>
                <w:szCs w:val="24"/>
              </w:rPr>
              <w:t>svačina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  <w:r w:rsidRPr="0043505D">
              <w:rPr>
                <w:szCs w:val="24"/>
              </w:rPr>
              <w:t>potraviny</w:t>
            </w:r>
          </w:p>
        </w:tc>
      </w:tr>
      <w:tr w:rsidR="00E87E11" w:rsidRPr="0043505D" w:rsidTr="008C6351">
        <w:tc>
          <w:tcPr>
            <w:tcW w:w="1582" w:type="dxa"/>
            <w:vMerge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E87E11" w:rsidRPr="005F0339" w:rsidRDefault="00E87E11" w:rsidP="008C6351">
            <w:pPr>
              <w:spacing w:before="100" w:beforeAutospacing="1"/>
              <w:rPr>
                <w:szCs w:val="24"/>
              </w:rPr>
            </w:pPr>
            <w:r w:rsidRPr="005F0339">
              <w:rPr>
                <w:szCs w:val="24"/>
              </w:rPr>
              <w:t>do 6 let</w:t>
            </w:r>
          </w:p>
        </w:tc>
        <w:tc>
          <w:tcPr>
            <w:tcW w:w="1582" w:type="dxa"/>
            <w:shd w:val="clear" w:color="auto" w:fill="auto"/>
          </w:tcPr>
          <w:p w:rsidR="00E87E11" w:rsidRPr="005F0339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5F0339">
              <w:rPr>
                <w:szCs w:val="24"/>
              </w:rPr>
              <w:t>7</w:t>
            </w:r>
            <w:r>
              <w:rPr>
                <w:szCs w:val="24"/>
              </w:rPr>
              <w:t>,50</w:t>
            </w:r>
          </w:p>
        </w:tc>
        <w:tc>
          <w:tcPr>
            <w:tcW w:w="1583" w:type="dxa"/>
            <w:shd w:val="clear" w:color="auto" w:fill="auto"/>
          </w:tcPr>
          <w:p w:rsidR="00E87E11" w:rsidRPr="005F0339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83" w:type="dxa"/>
            <w:shd w:val="clear" w:color="auto" w:fill="auto"/>
          </w:tcPr>
          <w:p w:rsidR="00E87E11" w:rsidRPr="005F0339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5F0339">
              <w:rPr>
                <w:szCs w:val="24"/>
              </w:rPr>
              <w:t>7</w:t>
            </w:r>
            <w:r>
              <w:rPr>
                <w:szCs w:val="24"/>
              </w:rPr>
              <w:t>,50</w:t>
            </w:r>
          </w:p>
        </w:tc>
        <w:tc>
          <w:tcPr>
            <w:tcW w:w="1583" w:type="dxa"/>
            <w:shd w:val="clear" w:color="auto" w:fill="auto"/>
          </w:tcPr>
          <w:p w:rsidR="00E87E11" w:rsidRPr="005F0339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E87E11" w:rsidRPr="0043505D" w:rsidTr="008C6351"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7 – 10 let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7</w:t>
            </w:r>
            <w:r>
              <w:rPr>
                <w:szCs w:val="24"/>
              </w:rPr>
              <w:t>,50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7</w:t>
            </w:r>
            <w:r>
              <w:rPr>
                <w:szCs w:val="24"/>
              </w:rPr>
              <w:t>,50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E87E11" w:rsidRPr="0043505D" w:rsidTr="008C6351">
        <w:tc>
          <w:tcPr>
            <w:tcW w:w="1582" w:type="dxa"/>
            <w:vMerge w:val="restart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  <w:r w:rsidRPr="0043505D">
              <w:rPr>
                <w:szCs w:val="24"/>
              </w:rPr>
              <w:t>Základ</w:t>
            </w:r>
            <w:r w:rsidRPr="0043505D">
              <w:rPr>
                <w:szCs w:val="24"/>
                <w:bdr w:val="single" w:sz="4" w:space="0" w:color="auto"/>
              </w:rPr>
              <w:t>n</w:t>
            </w:r>
            <w:r w:rsidRPr="0043505D">
              <w:rPr>
                <w:szCs w:val="24"/>
              </w:rPr>
              <w:t>í škola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7 – 10 let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---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---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E87E11" w:rsidRPr="0043505D" w:rsidTr="008C6351">
        <w:tc>
          <w:tcPr>
            <w:tcW w:w="1582" w:type="dxa"/>
            <w:vMerge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11 – 14 let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---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---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E87E11" w:rsidRPr="0043505D" w:rsidTr="008C6351"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15 a více let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---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---</w:t>
            </w:r>
          </w:p>
        </w:tc>
        <w:tc>
          <w:tcPr>
            <w:tcW w:w="1583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</w:tbl>
    <w:p w:rsidR="00E87E11" w:rsidRDefault="00E87E11"/>
    <w:p w:rsidR="00E87E11" w:rsidRPr="005F0339" w:rsidRDefault="00E87E11" w:rsidP="00E87E11">
      <w:pPr>
        <w:spacing w:before="100" w:beforeAutospacing="1"/>
        <w:rPr>
          <w:szCs w:val="24"/>
        </w:rPr>
      </w:pPr>
      <w:r w:rsidRPr="005F0339">
        <w:rPr>
          <w:szCs w:val="24"/>
        </w:rPr>
        <w:t xml:space="preserve">Cena pro </w:t>
      </w:r>
      <w:r>
        <w:rPr>
          <w:szCs w:val="24"/>
        </w:rPr>
        <w:t>ostatní cizí strávníky se stanovuje 66</w:t>
      </w:r>
      <w:r w:rsidRPr="005F0339">
        <w:rPr>
          <w:szCs w:val="24"/>
        </w:rPr>
        <w:t>,- Kč</w:t>
      </w:r>
      <w:r>
        <w:rPr>
          <w:szCs w:val="24"/>
        </w:rPr>
        <w:t>.</w:t>
      </w:r>
    </w:p>
    <w:p w:rsidR="00E87E11" w:rsidRPr="005F0339" w:rsidRDefault="00E87E11" w:rsidP="00E87E11">
      <w:pPr>
        <w:spacing w:before="100" w:beforeAutospacing="1"/>
        <w:rPr>
          <w:szCs w:val="24"/>
        </w:rPr>
      </w:pPr>
      <w:r w:rsidRPr="005F0339">
        <w:rPr>
          <w:rFonts w:eastAsia="Calibri"/>
        </w:rPr>
        <w:t xml:space="preserve">Sleva pro seniory </w:t>
      </w:r>
      <w:r>
        <w:rPr>
          <w:rFonts w:eastAsia="Calibri"/>
        </w:rPr>
        <w:t xml:space="preserve">se zvyšuje </w:t>
      </w:r>
      <w:proofErr w:type="gramStart"/>
      <w:r>
        <w:rPr>
          <w:rFonts w:eastAsia="Calibri"/>
        </w:rPr>
        <w:t>ze</w:t>
      </w:r>
      <w:proofErr w:type="gramEnd"/>
      <w:r w:rsidRPr="005F0339">
        <w:rPr>
          <w:rFonts w:eastAsia="Calibri"/>
        </w:rPr>
        <w:t xml:space="preserve"> 3,- Kč/oběd</w:t>
      </w:r>
      <w:r>
        <w:rPr>
          <w:rFonts w:eastAsia="Calibri"/>
        </w:rPr>
        <w:t xml:space="preserve"> na 5 Kč/oběd, tedy 61</w:t>
      </w:r>
      <w:r w:rsidRPr="005F0339">
        <w:rPr>
          <w:rFonts w:eastAsia="Calibri"/>
        </w:rPr>
        <w:t>,- Kč</w:t>
      </w:r>
      <w:r>
        <w:rPr>
          <w:rFonts w:eastAsia="Calibri"/>
        </w:rPr>
        <w:t>.</w:t>
      </w:r>
    </w:p>
    <w:p w:rsidR="00E87E11" w:rsidRDefault="00E87E11" w:rsidP="00E87E11">
      <w:pPr>
        <w:spacing w:before="100" w:beforeAutospacing="1"/>
        <w:rPr>
          <w:szCs w:val="24"/>
        </w:rPr>
      </w:pPr>
      <w:r>
        <w:rPr>
          <w:szCs w:val="24"/>
        </w:rPr>
        <w:t>Výše měsíční úplaty (počítáno za 20 dní v měsíci).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82"/>
        <w:gridCol w:w="1582"/>
      </w:tblGrid>
      <w:tr w:rsidR="00E87E11" w:rsidRPr="0043505D" w:rsidTr="008C6351">
        <w:tc>
          <w:tcPr>
            <w:tcW w:w="1582" w:type="dxa"/>
            <w:vMerge w:val="restart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  <w:r w:rsidRPr="0043505D">
              <w:rPr>
                <w:szCs w:val="24"/>
              </w:rPr>
              <w:t>Mateřská škola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  <w:r w:rsidRPr="0043505D">
              <w:rPr>
                <w:szCs w:val="24"/>
              </w:rPr>
              <w:t>kategorie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  <w:r w:rsidRPr="0043505D">
              <w:rPr>
                <w:szCs w:val="24"/>
              </w:rPr>
              <w:t>Měsíční úplata</w:t>
            </w:r>
          </w:p>
        </w:tc>
      </w:tr>
      <w:tr w:rsidR="00E87E11" w:rsidRPr="0043505D" w:rsidTr="008C6351">
        <w:tc>
          <w:tcPr>
            <w:tcW w:w="1582" w:type="dxa"/>
            <w:vMerge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E87E11" w:rsidRPr="005F0339" w:rsidRDefault="00E87E11" w:rsidP="008C6351">
            <w:pPr>
              <w:spacing w:before="100" w:beforeAutospacing="1"/>
              <w:rPr>
                <w:szCs w:val="24"/>
              </w:rPr>
            </w:pPr>
            <w:r w:rsidRPr="005F0339">
              <w:rPr>
                <w:szCs w:val="24"/>
              </w:rPr>
              <w:t>do 6 let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  <w:r w:rsidRPr="0043505D">
              <w:rPr>
                <w:szCs w:val="24"/>
              </w:rPr>
              <w:t>0 Kč</w:t>
            </w:r>
          </w:p>
        </w:tc>
      </w:tr>
      <w:tr w:rsidR="00E87E11" w:rsidRPr="0043505D" w:rsidTr="008C6351"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7 – 10 let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  <w:r w:rsidRPr="0043505D">
              <w:rPr>
                <w:szCs w:val="24"/>
              </w:rPr>
              <w:t>0 Kč</w:t>
            </w:r>
          </w:p>
        </w:tc>
      </w:tr>
      <w:tr w:rsidR="00E87E11" w:rsidRPr="0043505D" w:rsidTr="008C6351">
        <w:tc>
          <w:tcPr>
            <w:tcW w:w="1582" w:type="dxa"/>
            <w:vMerge w:val="restart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  <w:r w:rsidRPr="0043505D">
              <w:rPr>
                <w:szCs w:val="24"/>
              </w:rPr>
              <w:t>Základní škola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7 – 10 let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540</w:t>
            </w:r>
            <w:r w:rsidRPr="0043505D">
              <w:rPr>
                <w:szCs w:val="24"/>
              </w:rPr>
              <w:t xml:space="preserve"> Kč</w:t>
            </w:r>
          </w:p>
        </w:tc>
      </w:tr>
      <w:tr w:rsidR="00E87E11" w:rsidRPr="0043505D" w:rsidTr="008C6351">
        <w:tc>
          <w:tcPr>
            <w:tcW w:w="1582" w:type="dxa"/>
            <w:vMerge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11 – 14 let</w:t>
            </w:r>
          </w:p>
        </w:tc>
        <w:tc>
          <w:tcPr>
            <w:tcW w:w="1582" w:type="dxa"/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580</w:t>
            </w:r>
            <w:r w:rsidRPr="0043505D">
              <w:rPr>
                <w:szCs w:val="24"/>
              </w:rPr>
              <w:t xml:space="preserve"> Kč</w:t>
            </w:r>
          </w:p>
        </w:tc>
      </w:tr>
      <w:tr w:rsidR="00E87E11" w:rsidRPr="0043505D" w:rsidTr="008C6351"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rPr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 w:rsidRPr="0043505D">
              <w:rPr>
                <w:szCs w:val="24"/>
              </w:rPr>
              <w:t>15 a více let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E87E11" w:rsidRPr="0043505D" w:rsidRDefault="00E87E11" w:rsidP="008C6351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43505D">
              <w:rPr>
                <w:szCs w:val="24"/>
              </w:rPr>
              <w:t>0 Kč</w:t>
            </w:r>
          </w:p>
        </w:tc>
      </w:tr>
    </w:tbl>
    <w:p w:rsidR="00E87E11" w:rsidRDefault="00E87E11"/>
    <w:p w:rsidR="00E87E11" w:rsidRDefault="00E87E11">
      <w:r>
        <w:t>Více ve směrnici Provozní řád ŠJ.</w:t>
      </w:r>
    </w:p>
    <w:p w:rsidR="00E87E11" w:rsidRDefault="00E87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Markéta Zelenková, vedoucí ŠJ</w:t>
      </w:r>
    </w:p>
    <w:sectPr w:rsidR="00E8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11"/>
    <w:rsid w:val="00622C57"/>
    <w:rsid w:val="00775E5C"/>
    <w:rsid w:val="00E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96AB1-5D2B-45E0-8384-64085FD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irosova</cp:lastModifiedBy>
  <cp:revision>1</cp:revision>
  <dcterms:created xsi:type="dcterms:W3CDTF">2017-07-17T09:36:00Z</dcterms:created>
  <dcterms:modified xsi:type="dcterms:W3CDTF">2017-07-17T09:43:00Z</dcterms:modified>
</cp:coreProperties>
</file>